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jc w:val="center"/>
        <w:rPr>
          <w:b/>
        </w:rPr>
      </w:pPr>
      <w:r>
        <w:rPr>
          <w:b/>
        </w:rPr>
      </w:r>
    </w:p>
    <w:p>
      <w:pPr>
        <w:pStyle w:val="Style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Образец № 3 </w:t>
      </w:r>
    </w:p>
    <w:p>
      <w:pPr>
        <w:pStyle w:val="Style20"/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«На подключение/отключение пользователей»</w:t>
      </w:r>
    </w:p>
    <w:p>
      <w:pPr>
        <w:pStyle w:val="Normal"/>
        <w:ind w:firstLine="708"/>
        <w:jc w:val="both"/>
        <w:rPr>
          <w:i/>
          <w:i/>
          <w:color w:val="FF0000"/>
          <w:sz w:val="28"/>
        </w:rPr>
      </w:pPr>
      <w:r>
        <w:rPr>
          <w:i/>
          <w:color w:val="FF0000"/>
          <w:sz w:val="28"/>
        </w:rPr>
        <w:t>Письма должны быть оформлены на официальном бланке Вашей организации и подписаны руководителем или уполномоченным представителем. Данное письмо необходимо направить посредством ЕМСЭД РТ в адрес Министерства цифрового развития государственного управления, информационных технологий и связи Республики Татарстан либо на почту Digital@tatar.ru</w:t>
      </w:r>
      <w:r>
        <w:rPr>
          <w:i/>
          <w:color w:val="FF0000"/>
          <w:sz w:val="28"/>
        </w:rPr>
        <w:br w:type="textWrapping" w:clear="all"/>
      </w:r>
    </w:p>
    <w:p>
      <w:pPr>
        <w:pStyle w:val="Style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54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en-US" w:eastAsia="en-US"/>
        </w:rPr>
        <w:t>Первому з</w:t>
      </w:r>
      <w:r>
        <w:rPr>
          <w:rFonts w:eastAsia="Calibri"/>
          <w:sz w:val="28"/>
          <w:szCs w:val="28"/>
          <w:lang w:eastAsia="en-US"/>
        </w:rPr>
        <w:t>аместителю министра цифрового развития государственного управления, информационных технологий и связи Республики Татарстан</w:t>
      </w:r>
    </w:p>
    <w:p>
      <w:pPr>
        <w:pStyle w:val="Normal"/>
        <w:spacing w:lineRule="auto" w:line="254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spacing w:lineRule="auto" w:line="254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en-US"/>
        </w:rPr>
        <w:t>А.В</w:t>
      </w:r>
      <w:r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val="en-US"/>
        </w:rPr>
        <w:t>Яковлеву</w:t>
      </w:r>
    </w:p>
    <w:p>
      <w:pPr>
        <w:pStyle w:val="Normal"/>
        <w:spacing w:lineRule="auto" w:line="254" w:before="0" w:after="160"/>
        <w:ind w:left="5954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 подключении/отключении</w:t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пользователей</w:t>
      </w:r>
    </w:p>
    <w:p>
      <w:pPr>
        <w:pStyle w:val="Style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Уважаемый </w:t>
      </w:r>
      <w:r>
        <w:rPr>
          <w:rFonts w:ascii="Times New Roman" w:hAnsi="Times New Roman"/>
          <w:sz w:val="28"/>
          <w:szCs w:val="28"/>
          <w:lang w:val="en-US"/>
        </w:rPr>
        <w:t>Альберт Валерьевич</w:t>
      </w:r>
      <w:r>
        <w:rPr>
          <w:rFonts w:ascii="Times New Roman" w:hAnsi="Times New Roman"/>
          <w:sz w:val="28"/>
          <w:szCs w:val="28"/>
        </w:rPr>
        <w:t>!</w:t>
      </w:r>
    </w:p>
    <w:p>
      <w:pPr>
        <w:pStyle w:val="Style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{Название Вашей организации}</w:t>
      </w:r>
      <w:r>
        <w:rPr>
          <w:rFonts w:ascii="Times New Roman" w:hAnsi="Times New Roman"/>
          <w:sz w:val="28"/>
          <w:szCs w:val="28"/>
        </w:rPr>
        <w:t xml:space="preserve"> просит актуализировать список подключенных пользователей организации в государственной информационной системе «Единая межведомственная система электронного документооборота Республики Татарстан» согласно заявке, в приложении на основании {</w:t>
      </w:r>
      <w:r>
        <w:rPr>
          <w:rFonts w:ascii="Times New Roman" w:hAnsi="Times New Roman"/>
          <w:i/>
          <w:sz w:val="28"/>
          <w:szCs w:val="28"/>
        </w:rPr>
        <w:t>укажите номер и дату приказа/указа/распоряжения/постановления, на основании которого вносятся изменения</w:t>
      </w:r>
      <w:r>
        <w:rPr>
          <w:rFonts w:ascii="Times New Roman" w:hAnsi="Times New Roman"/>
          <w:sz w:val="28"/>
          <w:szCs w:val="28"/>
        </w:rPr>
        <w:t>}.</w:t>
      </w:r>
    </w:p>
    <w:p>
      <w:pPr>
        <w:pStyle w:val="Style20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firstLine="709"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на </w:t>
      </w:r>
      <w:r>
        <w:rPr>
          <w:rFonts w:ascii="Times New Roman" w:hAnsi="Times New Roman"/>
          <w:i/>
          <w:sz w:val="28"/>
          <w:szCs w:val="28"/>
        </w:rPr>
        <w:t>{количество страниц в приложении}</w:t>
      </w:r>
      <w:r>
        <w:rPr>
          <w:rFonts w:ascii="Times New Roman" w:hAnsi="Times New Roman"/>
          <w:sz w:val="28"/>
          <w:szCs w:val="28"/>
        </w:rPr>
        <w:t xml:space="preserve"> стр.</w:t>
      </w:r>
    </w:p>
    <w:p>
      <w:pPr>
        <w:pStyle w:val="Style20"/>
        <w:ind w:firstLine="709"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Должность</w:t>
        <w:tab/>
        <w:tab/>
        <w:tab/>
        <w:tab/>
        <w:tab/>
        <w:tab/>
        <w:tab/>
        <w:tab/>
        <w:tab/>
        <w:t xml:space="preserve">Подпись </w:t>
      </w:r>
      <w:r>
        <w:rPr>
          <w:rFonts w:ascii="Times New Roman" w:hAnsi="Times New Roman"/>
          <w:sz w:val="28"/>
          <w:szCs w:val="28"/>
          <w:u w:val="single"/>
        </w:rPr>
        <w:t>ФИО</w:t>
      </w:r>
    </w:p>
    <w:p>
      <w:pPr>
        <w:pStyle w:val="Style2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Контакты</w:t>
      </w:r>
    </w:p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1134" w:right="1134" w:gutter="0" w:header="0" w:top="850" w:footer="720" w:bottom="777"/>
          <w:pgNumType w:fmt="decimal"/>
          <w:formProt w:val="false"/>
          <w:titlePg/>
          <w:textDirection w:val="lrTb"/>
          <w:docGrid w:type="default" w:linePitch="100" w:charSpace="0"/>
        </w:sectPr>
        <w:pStyle w:val="Style2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исполнителя </w:t>
      </w:r>
    </w:p>
    <w:p>
      <w:pPr>
        <w:pStyle w:val="Normal"/>
        <w:jc w:val="center"/>
        <w:rPr>
          <w:sz w:val="28"/>
          <w:szCs w:val="28"/>
        </w:rPr>
      </w:pPr>
      <w:r>
        <w:rPr>
          <w:bCs/>
          <w:i/>
          <w:color w:val="FF0000"/>
          <w:sz w:val="28"/>
          <w:szCs w:val="28"/>
        </w:rPr>
        <w:t>Перед отправкой просим ознакомиться  с рекомендацией для заполнения заявки и описанием прав (4-5 стр)</w:t>
      </w:r>
      <w:r>
        <w:rPr>
          <w:b/>
          <w:bCs/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Форма заявки на подключение и изменение учетных данных пользователей единой межведомственной системы электронного документооборота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563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81"/>
        <w:gridCol w:w="569"/>
        <w:gridCol w:w="745"/>
        <w:gridCol w:w="1124"/>
        <w:gridCol w:w="2132"/>
        <w:gridCol w:w="952"/>
        <w:gridCol w:w="1208"/>
        <w:gridCol w:w="704"/>
        <w:gridCol w:w="1305"/>
        <w:gridCol w:w="1184"/>
        <w:gridCol w:w="1756"/>
        <w:gridCol w:w="1544"/>
        <w:gridCol w:w="1186"/>
        <w:gridCol w:w="839"/>
      </w:tblGrid>
      <w:tr>
        <w:trPr>
          <w:trHeight w:val="315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Foo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Foo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 Данные об организации:</w:t>
            </w:r>
          </w:p>
          <w:p>
            <w:pPr>
              <w:pStyle w:val="Footer"/>
              <w:rPr/>
            </w:pPr>
            <w:r>
              <w:rPr>
                <w:i/>
                <w:iCs/>
                <w:sz w:val="20"/>
                <w:szCs w:val="20"/>
              </w:rPr>
              <w:t>Поля, отмеченные "*", обязательны для заполнения. Остальные поля блока заполняются при подключении организации или изменении данных</w:t>
            </w:r>
          </w:p>
        </w:tc>
      </w:tr>
      <w:tr>
        <w:trPr>
          <w:trHeight w:val="420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Полное название организации*:</w:t>
            </w:r>
          </w:p>
        </w:tc>
      </w:tr>
      <w:tr>
        <w:trPr>
          <w:trHeight w:val="405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Сокращенное название организации*:</w:t>
            </w:r>
          </w:p>
        </w:tc>
      </w:tr>
      <w:tr>
        <w:trPr>
          <w:trHeight w:val="375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Адрес:</w:t>
            </w:r>
          </w:p>
        </w:tc>
      </w:tr>
      <w:tr>
        <w:trPr>
          <w:trHeight w:val="405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Телефон/факс:</w:t>
            </w:r>
          </w:p>
        </w:tc>
      </w:tr>
      <w:tr>
        <w:trPr>
          <w:trHeight w:val="405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почты:</w:t>
            </w:r>
          </w:p>
        </w:tc>
      </w:tr>
      <w:tr>
        <w:trPr>
          <w:trHeight w:val="315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 Список пользователей для подключения:</w:t>
            </w:r>
          </w:p>
        </w:tc>
      </w:tr>
      <w:tr>
        <w:trPr>
          <w:trHeight w:val="735" w:hRule="atLeast"/>
        </w:trPr>
        <w:tc>
          <w:tcPr>
            <w:tcW w:w="71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ФИО, адрес электронной почты /телефон ответственного лица*: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8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FF0000"/>
                <w:sz w:val="20"/>
                <w:szCs w:val="20"/>
              </w:rPr>
            </w:pPr>
            <w:r>
              <w:rPr>
                <w:i/>
                <w:iCs/>
                <w:color w:val="FF0000"/>
                <w:sz w:val="20"/>
                <w:szCs w:val="20"/>
              </w:rPr>
              <w:t>Заполняется обязательно для передачи данных для доступа, если подключаемые пользователи не имеют персональных адресов рабочей эл.почты или рабочих тел.*</w:t>
            </w:r>
          </w:p>
        </w:tc>
      </w:tr>
      <w:tr>
        <w:trPr>
          <w:trHeight w:val="600" w:hRule="atLeast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3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в именительном падеже (полностью)*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Должность*</w:t>
            </w: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подразделения (управление, департамент,отдел,сектор и т.п.)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Рабочий телефон*</w:t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 (рабочей)*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каб.</w:t>
            </w:r>
          </w:p>
        </w:tc>
        <w:tc>
          <w:tcPr>
            <w:tcW w:w="78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Права пользователя</w:t>
            </w:r>
          </w:p>
        </w:tc>
      </w:tr>
      <w:tr>
        <w:trPr>
          <w:trHeight w:val="1590" w:hRule="atLeast"/>
        </w:trPr>
        <w:tc>
          <w:tcPr>
            <w:tcW w:w="3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1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Мобильный Офис (отметьте, если да)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Контролер (отметьте, если да)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 организации (отметьте, если да)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 опр. категории документов (укажите категорию)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Сотрудник архива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Другое (введите текстом)</w:t>
            </w:r>
          </w:p>
        </w:tc>
      </w:tr>
      <w:tr>
        <w:trPr>
          <w:trHeight w:val="315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13</w:t>
            </w:r>
          </w:p>
        </w:tc>
      </w:tr>
      <w:tr>
        <w:trPr>
          <w:trHeight w:val="315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15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16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 Список пользователей для отключения:</w:t>
            </w:r>
          </w:p>
        </w:tc>
      </w:tr>
      <w:tr>
        <w:trPr>
          <w:trHeight w:val="360" w:hRule="atLeast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3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в именительном падеже (полностью)*</w:t>
            </w:r>
          </w:p>
        </w:tc>
        <w:tc>
          <w:tcPr>
            <w:tcW w:w="32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Должность*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подразделения (управление, департамент,отдел,сектор и т.п.)</w:t>
            </w:r>
          </w:p>
        </w:tc>
        <w:tc>
          <w:tcPr>
            <w:tcW w:w="494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организации (заполняется при отключении пользователей подведомственных организаций через головную)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90" w:hRule="atLeast"/>
        </w:trPr>
        <w:tc>
          <w:tcPr>
            <w:tcW w:w="3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1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25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6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949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60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49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60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9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60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9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80" w:hRule="atLeast"/>
        </w:trPr>
        <w:tc>
          <w:tcPr>
            <w:tcW w:w="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467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 Передать права на документы:</w:t>
            </w:r>
          </w:p>
        </w:tc>
      </w:tr>
      <w:tr>
        <w:trPr>
          <w:trHeight w:val="375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кого</w:t>
            </w:r>
          </w:p>
        </w:tc>
        <w:tc>
          <w:tcPr>
            <w:tcW w:w="5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Кому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60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в именительном падеже (полностью)*</w:t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Должность*</w:t>
            </w:r>
          </w:p>
        </w:tc>
        <w:tc>
          <w:tcPr>
            <w:tcW w:w="2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в именительном падеже (полностью)*</w:t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15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15" w:hRule="atLeast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ind w:left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487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4"/>
        <w:gridCol w:w="3602"/>
        <w:gridCol w:w="10773"/>
      </w:tblGrid>
      <w:tr>
        <w:trPr>
          <w:trHeight w:val="1005" w:hRule="atLeast"/>
        </w:trPr>
        <w:tc>
          <w:tcPr>
            <w:tcW w:w="14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Описание прав</w:t>
            </w:r>
          </w:p>
        </w:tc>
      </w:tr>
      <w:tr>
        <w:trPr>
          <w:trHeight w:val="450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36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Имеет МО</w:t>
            </w:r>
          </w:p>
        </w:tc>
        <w:tc>
          <w:tcPr>
            <w:tcW w:w="10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Чаще предоставляется руководителям. Пользователь с данным правом может рассматривать/согласовать документы с помощью приложения "Мобильный офис."</w:t>
            </w:r>
          </w:p>
        </w:tc>
      </w:tr>
      <w:tr>
        <w:trPr>
          <w:trHeight w:val="660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360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Контролер</w:t>
            </w:r>
          </w:p>
        </w:tc>
        <w:tc>
          <w:tcPr>
            <w:tcW w:w="10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Пользователь, обладающий правами контролера имеет возможность: ставить/редактировать/снимать контрольные сроки в документах и резолюциях, просматривать и формировать все имеющиеся статистические отчеты.</w:t>
            </w:r>
          </w:p>
        </w:tc>
      </w:tr>
      <w:tr>
        <w:trPr>
          <w:trHeight w:val="585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360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Администратор организации</w:t>
            </w:r>
          </w:p>
        </w:tc>
        <w:tc>
          <w:tcPr>
            <w:tcW w:w="10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Право дает возможность регистрировать, просматривать все виды документов, создавать/ удалять резолюции, редактировать/удалять документы созданные в его организации.</w:t>
            </w:r>
          </w:p>
        </w:tc>
      </w:tr>
      <w:tr>
        <w:trPr>
          <w:trHeight w:val="1065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360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Администратор определенной категории документов</w:t>
            </w:r>
          </w:p>
        </w:tc>
        <w:tc>
          <w:tcPr>
            <w:tcW w:w="10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В ЭДО есть такие виды документов как:  ОРД, внутренние, входящие, исходящие, входящие обращений граждан, исходящие обращений граждан. Например, право администратор категории ОРД дает возможность регистрировать все документы своей организации данного вида; создавать, удалять, редактировать резолюции в ОРД документах; ставить на контроль и снимать с контроля резолюции своей организации в документах указанного вида.</w:t>
            </w:r>
          </w:p>
        </w:tc>
      </w:tr>
      <w:tr>
        <w:trPr>
          <w:trHeight w:val="510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360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Конструктор</w:t>
            </w:r>
          </w:p>
        </w:tc>
        <w:tc>
          <w:tcPr>
            <w:tcW w:w="10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Позволяет создавать ответы на протоколы через "конструктор".</w:t>
            </w:r>
          </w:p>
        </w:tc>
      </w:tr>
      <w:tr>
        <w:trPr>
          <w:trHeight w:val="570" w:hRule="atLeast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360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Администратор + номенклатура</w:t>
            </w:r>
          </w:p>
        </w:tc>
        <w:tc>
          <w:tcPr>
            <w:tcW w:w="10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Право предоставляет доступ ко всем документам, которые ограничены по номенклатуре, регистрация всех документов по всем номенклатурам.</w:t>
            </w:r>
          </w:p>
        </w:tc>
      </w:tr>
    </w:tbl>
    <w:p>
      <w:pPr>
        <w:pStyle w:val="Style2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5810" w:type="dxa"/>
        <w:jc w:val="left"/>
        <w:tblInd w:w="2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299"/>
        <w:gridCol w:w="286"/>
        <w:gridCol w:w="225"/>
      </w:tblGrid>
      <w:tr>
        <w:trPr>
          <w:trHeight w:val="324" w:hRule="atLeast"/>
        </w:trPr>
        <w:tc>
          <w:tcPr>
            <w:tcW w:w="15585" w:type="dxa"/>
            <w:gridSpan w:val="2"/>
            <w:tcBorders/>
            <w:vAlign w:val="center"/>
          </w:tcPr>
          <w:p>
            <w:pPr>
              <w:pStyle w:val="Normal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Рекомендации для заполнения заявки:</w:t>
            </w:r>
          </w:p>
        </w:tc>
        <w:tc>
          <w:tcPr>
            <w:tcW w:w="225" w:type="dxa"/>
            <w:tcBorders/>
            <w:vAlign w:val="center"/>
          </w:tcPr>
          <w:p>
            <w:pPr>
              <w:pStyle w:val="Normal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</w:tr>
      <w:tr>
        <w:trPr>
          <w:trHeight w:val="1110" w:hRule="atLeast"/>
        </w:trPr>
        <w:tc>
          <w:tcPr>
            <w:tcW w:w="15299" w:type="dxa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1) Данные будут введены в СЭД в точном соответствии с Вашей заявкой, поэтому тщательно проверяйте правильность заполнения фамилий и должностей сотрудников. Нельзя менять заголовки и положение столбцов в таблицах,  вставлять/удалять столбцы, объединять ячейки с одинаковым значением (например: одинаковые должности).</w:t>
            </w:r>
          </w:p>
        </w:tc>
        <w:tc>
          <w:tcPr>
            <w:tcW w:w="28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5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90" w:hRule="atLeast"/>
        </w:trPr>
        <w:tc>
          <w:tcPr>
            <w:tcW w:w="15585" w:type="dxa"/>
            <w:gridSpan w:val="2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2) Столбец  №8-10 таблицы на подключение заполняются, если пользователя необходимо наделить соответствующим правом.</w:t>
            </w:r>
          </w:p>
        </w:tc>
        <w:tc>
          <w:tcPr>
            <w:tcW w:w="225" w:type="dxa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</w:r>
          </w:p>
        </w:tc>
      </w:tr>
      <w:tr>
        <w:trPr>
          <w:trHeight w:val="720" w:hRule="atLeast"/>
        </w:trPr>
        <w:tc>
          <w:tcPr>
            <w:tcW w:w="15585" w:type="dxa"/>
            <w:gridSpan w:val="2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3) В столбце №11 таблицы на подключение необходимо указать категорию документов для администрирования (например, Вх., Исх, ОРД, Вн., Вх.ОГ, Исх.ОГ и т.д.).</w:t>
            </w:r>
          </w:p>
        </w:tc>
        <w:tc>
          <w:tcPr>
            <w:tcW w:w="225" w:type="dxa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15585" w:type="dxa"/>
            <w:gridSpan w:val="2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4) Поля, отмеченные "*", заполняются в обязательном порядке.</w:t>
            </w:r>
          </w:p>
        </w:tc>
        <w:tc>
          <w:tcPr>
            <w:tcW w:w="225" w:type="dxa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</w:r>
          </w:p>
        </w:tc>
      </w:tr>
      <w:tr>
        <w:trPr>
          <w:trHeight w:val="705" w:hRule="atLeast"/>
        </w:trPr>
        <w:tc>
          <w:tcPr>
            <w:tcW w:w="15585" w:type="dxa"/>
            <w:gridSpan w:val="2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5) Необходимое количество строк в таблицах добавляется самостоятельно. Если какой-то из блоков № 2,3,4 не содержит информацию, Вы можете удалить его со страницы.</w:t>
            </w:r>
          </w:p>
        </w:tc>
        <w:tc>
          <w:tcPr>
            <w:tcW w:w="225" w:type="dxa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</w:r>
          </w:p>
        </w:tc>
      </w:tr>
      <w:tr>
        <w:trPr>
          <w:trHeight w:val="866" w:hRule="atLeast"/>
        </w:trPr>
        <w:tc>
          <w:tcPr>
            <w:tcW w:w="15585" w:type="dxa"/>
            <w:gridSpan w:val="2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6) Раздел 4 про передачу прав на документы заполняется в том случае, если нужно передать права от заблокированных (заявленных для блокировки) пользователей. Подключенные пользователи могут передать права на документы самостоятельно в меню пользователя.</w:t>
            </w:r>
          </w:p>
        </w:tc>
        <w:tc>
          <w:tcPr>
            <w:tcW w:w="225" w:type="dxa"/>
            <w:tcBorders/>
            <w:vAlign w:val="bottom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</w:r>
          </w:p>
        </w:tc>
      </w:tr>
      <w:tr>
        <w:trPr>
          <w:trHeight w:val="930" w:hRule="atLeast"/>
        </w:trPr>
        <w:tc>
          <w:tcPr>
            <w:tcW w:w="15585" w:type="dxa"/>
            <w:gridSpan w:val="2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7) Графическое отображение страниц сопроводительного письма и приложения является обязательным условием исполнения заявки.</w:t>
            </w:r>
          </w:p>
        </w:tc>
        <w:tc>
          <w:tcPr>
            <w:tcW w:w="225" w:type="dxa"/>
            <w:tcBorders/>
            <w:vAlign w:val="center"/>
          </w:tcPr>
          <w:p>
            <w:pPr>
              <w:pStyle w:val="Normal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</w:r>
          </w:p>
        </w:tc>
      </w:tr>
    </w:tbl>
    <w:sectPr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567" w:right="850" w:gutter="0" w:header="0" w:top="1134" w:footer="720" w:bottom="156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qFormat/>
    <w:pPr>
      <w:keepNext w:val="true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4"/>
    <w:semiHidden/>
    <w:unhideWhenUsed/>
    <w:qFormat/>
    <w:pPr>
      <w:keepNext w:val="true"/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Style5">
    <w:name w:val="Символ сноски"/>
    <w:uiPriority w:val="99"/>
    <w:semiHidden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Style7">
    <w:name w:val="Основной шрифт абзаца"/>
    <w:semiHidden/>
    <w:qFormat/>
    <w:rPr/>
  </w:style>
  <w:style w:type="character" w:styleId="Style8">
    <w:name w:val="Гиперссылка"/>
    <w:qFormat/>
    <w:rPr>
      <w:color w:val="0000FF"/>
      <w:u w:val="single"/>
    </w:rPr>
  </w:style>
  <w:style w:type="character" w:styleId="Style9">
    <w:name w:val="Верхний колонтитул Знак"/>
    <w:qFormat/>
    <w:rPr>
      <w:sz w:val="24"/>
      <w:szCs w:val="24"/>
    </w:rPr>
  </w:style>
  <w:style w:type="character" w:styleId="4">
    <w:name w:val="Заголовок 4 Знак"/>
    <w:semiHidden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Style10">
    <w:name w:val="Знак примечания"/>
    <w:qFormat/>
    <w:rPr>
      <w:sz w:val="16"/>
      <w:szCs w:val="16"/>
    </w:rPr>
  </w:style>
  <w:style w:type="character" w:styleId="Style11">
    <w:name w:val="Текст примечания Знак"/>
    <w:basedOn w:val="Style7"/>
    <w:link w:val="Style18"/>
    <w:qFormat/>
    <w:rPr/>
  </w:style>
  <w:style w:type="character" w:styleId="Style12">
    <w:name w:val="Тема примечания Знак"/>
    <w:link w:val="Style19"/>
    <w:qFormat/>
    <w:rPr>
      <w:b/>
      <w:bCs/>
    </w:rPr>
  </w:style>
  <w:style w:type="character" w:styleId="Style13">
    <w:name w:val="Нижний колонтитул Знак"/>
    <w:uiPriority w:val="99"/>
    <w:qFormat/>
    <w:rPr>
      <w:sz w:val="24"/>
      <w:szCs w:val="24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uiPriority w:val="35"/>
    <w:unhideWhenUsed/>
    <w:qFormat/>
    <w:pPr>
      <w:spacing w:lineRule="auto" w:line="240" w:before="0" w:after="200"/>
    </w:pPr>
    <w:rPr>
      <w:i/>
      <w:iCs/>
      <w:color w:themeColor="text2" w:val="0E2841"/>
      <w:sz w:val="18"/>
      <w:szCs w:val="18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user4">
    <w:name w:val="Колонтитулы (user)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4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Style17">
    <w:name w:val="Текст выноски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ConsPlusNormal">
    <w:name w:val="ConsPlusNormal"/>
    <w:qFormat/>
    <w:pPr>
      <w:widowControl/>
      <w:suppressAutoHyphens w:val="true"/>
      <w:bidi w:val="0"/>
      <w:spacing w:before="0" w:after="0"/>
      <w:ind w:firstLine="720"/>
      <w:jc w:val="left"/>
    </w:pPr>
    <w:rPr>
      <w:rFonts w:ascii="Arial" w:hAnsi="Arial" w:eastAsia="Tahoma" w:cs="Arial"/>
      <w:color w:val="auto"/>
      <w:kern w:val="0"/>
      <w:sz w:val="20"/>
      <w:szCs w:val="20"/>
      <w:lang w:val="ru-RU" w:eastAsia="ru-RU" w:bidi="ar-SA"/>
    </w:rPr>
  </w:style>
  <w:style w:type="paragraph" w:styleId="Style18">
    <w:name w:val="Текст примечания"/>
    <w:basedOn w:val="Normal"/>
    <w:link w:val="Style11"/>
    <w:qFormat/>
    <w:pPr/>
    <w:rPr>
      <w:sz w:val="20"/>
      <w:szCs w:val="20"/>
    </w:rPr>
  </w:style>
  <w:style w:type="paragraph" w:styleId="Style19">
    <w:name w:val="Тема примечания"/>
    <w:basedOn w:val="Style18"/>
    <w:next w:val="Style18"/>
    <w:link w:val="Style12"/>
    <w:qFormat/>
    <w:pPr/>
    <w:rPr>
      <w:b/>
      <w:bCs/>
    </w:rPr>
  </w:style>
  <w:style w:type="paragraph" w:styleId="Style20">
    <w:name w:val="Абзац списка"/>
    <w:basedOn w:val="Normal"/>
    <w:uiPriority w:val="34"/>
    <w:qFormat/>
    <w:pPr>
      <w:spacing w:lineRule="auto" w:line="259" w:before="0" w:after="160"/>
      <w:ind w:left="720"/>
      <w:contextualSpacing/>
    </w:pPr>
    <w:rPr>
      <w:rFonts w:ascii="Calibri" w:hAnsi="Calibri" w:eastAsia="Calibri" w:cs="Times New Roman"/>
      <w:sz w:val="22"/>
      <w:szCs w:val="22"/>
      <w:lang w:eastAsia="en-US"/>
    </w:rPr>
  </w:style>
  <w:style w:type="numbering" w:styleId="Style21" w:default="1">
    <w:name w:val="Без списка"/>
    <w:uiPriority w:val="99"/>
    <w:semiHidden/>
    <w:unhideWhenUsed/>
    <w:qFormat/>
  </w:style>
  <w:style w:type="numbering" w:styleId="Style22">
    <w:name w:val="Нет списка"/>
    <w:semiHidden/>
    <w:qFormat/>
  </w:style>
  <w:style w:type="table" w:default="1" w:styleId="10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">
    <w:name w:val="Table Grid"/>
    <w:basedOn w:val="1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">
    <w:name w:val="Table Grid Light"/>
    <w:basedOn w:val="1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">
    <w:name w:val="Plain Table 1"/>
    <w:basedOn w:val="1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4">
    <w:name w:val="Plain Table 2"/>
    <w:basedOn w:val="1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5">
    <w:name w:val="Plain Table 3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6">
    <w:name w:val="Plain Table 4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7">
    <w:name w:val="Plain Table 5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8">
    <w:name w:val="Grid Table 1 Light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9">
    <w:name w:val="Grid Table 1 Light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0">
    <w:name w:val="Grid Table 1 Light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1">
    <w:name w:val="Grid Table 1 Light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2">
    <w:name w:val="Grid Table 1 Light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3">
    <w:name w:val="Grid Table 1 Light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4">
    <w:name w:val="Grid Table 1 Light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5">
    <w:name w:val="Grid Table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6">
    <w:name w:val="Grid Table 2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7">
    <w:name w:val="Grid Table 2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8">
    <w:name w:val="Grid Table 2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9">
    <w:name w:val="Grid Table 2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0">
    <w:name w:val="Grid Table 2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1">
    <w:name w:val="Grid Table 2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2">
    <w:name w:val="Grid Table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3">
    <w:name w:val="Grid Table 3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4">
    <w:name w:val="Grid Table 3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5">
    <w:name w:val="Grid Table 3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6">
    <w:name w:val="Grid Table 3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7">
    <w:name w:val="Grid Table 3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8">
    <w:name w:val="Grid Table 3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9">
    <w:name w:val="Grid Table 4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0">
    <w:name w:val="Grid Table 4 - Accent 1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2" w:themeFill="accent1" w:themeFillTint="32"/>
      </w:tc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1">
    <w:name w:val="Grid Table 4 - Accent 2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2">
    <w:name w:val="Grid Table 4 - Accent 3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3">
    <w:name w:val="Grid Table 4 - Accent 4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4">
    <w:name w:val="Grid Table 4 - Accent 5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5">
    <w:name w:val="Grid Table 4 - Accent 6"/>
    <w:basedOn w:val="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6">
    <w:name w:val="Grid Table 5 Dark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7">
    <w:name w:val="Grid Table 5 Dark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EC5E1" w:themeFill="accent1" w:themeFillTint="75"/>
      </w:tcPr>
    </w:tblStylePr>
    <w:tblStylePr w:type="band1Vert">
      <w:tblPr/>
      <w:tcPr>
        <w:shd w:val="clear" w:color="FFFFFF" w:fill="AEC5E1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8">
    <w:name w:val="Grid Table 5 Dark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2AFAD" w:themeFill="accent2" w:themeFillTint="75"/>
      </w:tcPr>
    </w:tblStylePr>
    <w:tblStylePr w:type="band1Vert">
      <w:tblPr/>
      <w:tcPr>
        <w:shd w:val="clear" w:color="FFFFFF" w:fill="E2AFAD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9">
    <w:name w:val="Grid Table 5 Dark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E0B3" w:themeFill="accent3" w:themeFillTint="75"/>
      </w:tcPr>
    </w:tblStylePr>
    <w:tblStylePr w:type="band1Vert">
      <w:tblPr/>
      <w:tcPr>
        <w:shd w:val="clear" w:color="FFFFFF" w:fill="D1E0B3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0">
    <w:name w:val="Grid Table 5 Dark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5B8D4" w:themeFill="accent4" w:themeFillTint="75"/>
      </w:tcPr>
    </w:tblStylePr>
    <w:tblStylePr w:type="band1Vert">
      <w:tblPr/>
      <w:tcPr>
        <w:shd w:val="clear" w:color="FFFFFF" w:fill="C5B8D4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1">
    <w:name w:val="Grid Table 5 Dark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CD9E5" w:themeFill="accent5" w:themeFillTint="75"/>
      </w:tcPr>
    </w:tblStylePr>
    <w:tblStylePr w:type="band1Vert">
      <w:tblPr/>
      <w:tcPr>
        <w:shd w:val="clear" w:color="FFFFFF" w:fill="ACD9E5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2">
    <w:name w:val="Grid Table 5 Dark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FAA" w:themeFill="accent6" w:themeFillTint="75"/>
      </w:tcPr>
    </w:tblStylePr>
    <w:tblStylePr w:type="band1Vert">
      <w:tblPr/>
      <w:tcPr>
        <w:shd w:val="clear" w:color="FFFFFF" w:fill="FBCFAA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3">
    <w:name w:val="Grid Table 6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54">
    <w:name w:val="Grid Table 6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55">
    <w:name w:val="Grid Table 6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56">
    <w:name w:val="Grid Table 6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57">
    <w:name w:val="Grid Table 6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58">
    <w:name w:val="Grid Table 6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59">
    <w:name w:val="Grid Table 6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60">
    <w:name w:val="Grid Table 7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1">
    <w:name w:val="Grid Table 7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2">
    <w:name w:val="Grid Table 7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3">
    <w:name w:val="Grid Table 7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4">
    <w:name w:val="Grid Table 7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5">
    <w:name w:val="Grid Table 7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6">
    <w:name w:val="Grid Table 7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7">
    <w:name w:val="List Table 1 Light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8">
    <w:name w:val="List Table 1 Light - Accent 1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">
    <w:name w:val="List Table 1 Light - Accent 2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">
    <w:name w:val="List Table 1 Light - Accent 3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1">
    <w:name w:val="List Table 1 Light - Accent 4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2">
    <w:name w:val="List Table 1 Light - Accent 5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3">
    <w:name w:val="List Table 1 Light - Accent 6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">
    <w:name w:val="List Table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">
    <w:name w:val="List Table 2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">
    <w:name w:val="List Table 2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">
    <w:name w:val="List Table 2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">
    <w:name w:val="List Table 2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">
    <w:name w:val="List Table 2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">
    <w:name w:val="List Table 2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">
    <w:name w:val="List Table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">
    <w:name w:val="List Table 3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">
    <w:name w:val="List Table 3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">
    <w:name w:val="List Table 3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C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">
    <w:name w:val="List Table 3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">
    <w:name w:val="List Table 3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2CDDD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">
    <w:name w:val="List Table 3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AC091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">
    <w:name w:val="List Table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">
    <w:name w:val="List Table 4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0">
    <w:name w:val="List Table 4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">
    <w:name w:val="List Table 4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">
    <w:name w:val="List Table 4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3">
    <w:name w:val="List Table 4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4">
    <w:name w:val="List Table 4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5">
    <w:name w:val="List Table 5 Dark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6">
    <w:name w:val="List Table 5 Dark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7">
    <w:name w:val="List Table 5 Dark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8">
    <w:name w:val="List Table 5 Dark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9">
    <w:name w:val="List Table 5 Dark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0">
    <w:name w:val="List Table 5 Dark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1">
    <w:name w:val="List Table 5 Dark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2">
    <w:name w:val="List Table 6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band2Vert"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3">
    <w:name w:val="List Table 6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4">
    <w:name w:val="List Table 6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5">
    <w:name w:val="List Table 6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6">
    <w:name w:val="List Table 6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7">
    <w:name w:val="List Table 6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8">
    <w:name w:val="List Table 6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9">
    <w:name w:val="List Table 7 Colorful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110">
    <w:name w:val="List Table 7 Colorful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Shade="95"/>
        <w:sz w:val="22"/>
      </w:rPr>
      <w:tblPr/>
    </w:tblStylePr>
  </w:style>
  <w:style w:type="table" w:styleId="111">
    <w:name w:val="List Table 7 Colorful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112">
    <w:name w:val="List Table 7 Colorful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113">
    <w:name w:val="List Table 7 Colorful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114">
    <w:name w:val="List Table 7 Colorful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115">
    <w:name w:val="List Table 7 Colorful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116">
    <w:name w:val="Lined - Accent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7">
    <w:name w:val="Lined - Accent 1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8">
    <w:name w:val="Lined - Accent 2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9">
    <w:name w:val="Lined - Accent 3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0">
    <w:name w:val="Lined - Accent 4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1">
    <w:name w:val="Lined - Accent 5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2">
    <w:name w:val="Lined - Accent 6"/>
    <w:basedOn w:val="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3">
    <w:name w:val="Bordered &amp; Lined - Accent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4">
    <w:name w:val="Bordered &amp; Lined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5">
    <w:name w:val="Bordered &amp; Lined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6">
    <w:name w:val="Bordered &amp; Lined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7">
    <w:name w:val="Bordered &amp; Lined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8">
    <w:name w:val="Bordered &amp; Lined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9">
    <w:name w:val="Bordered &amp; Lined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0">
    <w:name w:val="Bordered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1">
    <w:name w:val="Bordered - Accent 1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2">
    <w:name w:val="Bordered - Accent 2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3">
    <w:name w:val="Bordered - Accent 3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4">
    <w:name w:val="Bordered - Accent 4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5">
    <w:name w:val="Bordered - Accent 5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6">
    <w:name w:val="Bordered - Accent 6"/>
    <w:basedOn w:val="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9">
    <w:name w:val="Обычная таблица"/>
    <w:semiHidden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4">
    <w:name w:val="Сетка таблицы"/>
    <w:basedOn w:val="699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LibreOffice/25.2.6.2$Linux_X86_64 LibreOffice_project/520$Build-2</Application>
  <AppVersion>15.0000</AppVersion>
  <Pages>5</Pages>
  <Words>630</Words>
  <Characters>4595</Characters>
  <CharactersWithSpaces>5134</CharactersWithSpaces>
  <Paragraphs>106</Paragraphs>
  <Company>мс рт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2024-02-02T13:05:00Z</dcterms:created>
  <dc:creator>алмаз</dc:creator>
  <dc:description/>
  <dc:language>ru-RU</dc:language>
  <cp:lastModifiedBy/>
  <dcterms:modified xsi:type="dcterms:W3CDTF">2026-09-04T10:34:24Z</dcterms:modified>
  <cp:revision>14</cp:revision>
  <dc:subject/>
  <dc:title>ПРИКАЗ                                                         БОЕРЫК</dc:title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